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7"/>
        <w:gridCol w:w="943"/>
        <w:gridCol w:w="6580"/>
      </w:tblGrid>
      <w:tr w:rsidR="00AC2A5F" w:rsidTr="007B2380">
        <w:trPr>
          <w:trHeight w:val="100"/>
        </w:trPr>
        <w:tc>
          <w:tcPr>
            <w:tcW w:w="13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F" w:rsidRPr="00377C4E" w:rsidRDefault="00377C4E" w:rsidP="00377C4E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77C4E">
              <w:rPr>
                <w:b/>
                <w:bCs/>
                <w:color w:val="auto"/>
                <w:sz w:val="28"/>
                <w:szCs w:val="28"/>
              </w:rPr>
              <w:t>PROGRAM ADAPTAČNÉHO VZDELÁVANIA – 2021/2022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 xml:space="preserve">Poskytovateľ adaptačného vzdelávania: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Materská škola, Komenského 1162/38, Kysucké Nové Mesto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Názov adaptačného vzdelávania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>Program adaptačného vzdelávania začínajúceho pedagogického  zamestnanca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 xml:space="preserve">Evidenčné číslo: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>1/2021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Školský rok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2021/2022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Druh vzdelania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Adaptačné vzdelávanie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Forma adaptačného vzdelávania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>Prezenčná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Cieľová skupina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Začínajúci PZ materskej školy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 xml:space="preserve">Hlavný cieľ adaptačného vzdelávania: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Získanie profesijných kompetencií potrebných na výkon pracovnej činnosti v </w:t>
            </w:r>
            <w:proofErr w:type="spellStart"/>
            <w:r w:rsidRPr="00377C4E">
              <w:t>kariérovom</w:t>
            </w:r>
            <w:proofErr w:type="spellEnd"/>
            <w:r w:rsidRPr="00377C4E">
              <w:t xml:space="preserve"> stupni samostatný pedagogický zamestnanec a samostatný odborný zamestnanec.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6580" w:type="dxa"/>
            <w:tcBorders>
              <w:top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lang w:eastAsia="sk-SK"/>
              </w:rPr>
              <w:t>1. Poznať dokumentáciu súvisiacu s výkonom pedagogickej činnosti učiteľa materskej školy</w:t>
            </w:r>
            <w:r w:rsidRPr="00377C4E">
              <w:rPr>
                <w:i/>
                <w:lang w:eastAsia="sk-SK"/>
              </w:rPr>
              <w:t>,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Špecifické ciele adaptačného vzdelávania :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2. Oboznámenie s právnymi predpismi  </w:t>
            </w:r>
            <w:proofErr w:type="spellStart"/>
            <w:r w:rsidRPr="00377C4E">
              <w:t>predprimárneho</w:t>
            </w:r>
            <w:proofErr w:type="spellEnd"/>
            <w:r w:rsidRPr="00377C4E">
              <w:t xml:space="preserve"> vzdelávania,</w:t>
            </w: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>3. Vedieť identifikovať vývinové a individuálne charakteristiky detí predškolského veku s poznaním základných metód a nástrojov pedagogickej diagnostiky</w:t>
            </w:r>
          </w:p>
          <w:p w:rsidR="00377C4E" w:rsidRPr="00377C4E" w:rsidRDefault="00377C4E" w:rsidP="00377C4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C4E">
              <w:rPr>
                <w:rFonts w:ascii="Times New Roman" w:hAnsi="Times New Roman" w:cs="Times New Roman"/>
                <w:sz w:val="24"/>
                <w:szCs w:val="24"/>
              </w:rPr>
              <w:t>4. Poznať teoretické východiská plánovania a projektovania výchovno-vzdelávacej činnosti a ich špecifiká v </w:t>
            </w:r>
            <w:proofErr w:type="spellStart"/>
            <w:r w:rsidRPr="00377C4E">
              <w:rPr>
                <w:rFonts w:ascii="Times New Roman" w:hAnsi="Times New Roman" w:cs="Times New Roman"/>
                <w:sz w:val="24"/>
                <w:szCs w:val="24"/>
              </w:rPr>
              <w:t>predprimárnom</w:t>
            </w:r>
            <w:proofErr w:type="spellEnd"/>
            <w:r w:rsidRPr="00377C4E">
              <w:rPr>
                <w:rFonts w:ascii="Times New Roman" w:hAnsi="Times New Roman" w:cs="Times New Roman"/>
                <w:sz w:val="24"/>
                <w:szCs w:val="24"/>
              </w:rPr>
              <w:t xml:space="preserve"> vzdelávaní,</w:t>
            </w: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5. Odborné vedenie zamestnanca uvádzajúcim </w:t>
            </w:r>
            <w:proofErr w:type="spellStart"/>
            <w:r w:rsidRPr="00377C4E">
              <w:t>pedag</w:t>
            </w:r>
            <w:proofErr w:type="spellEnd"/>
            <w:r w:rsidRPr="00377C4E">
              <w:t>. zamestnancom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Rozsah vzdelávacieho programu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120 hodín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 xml:space="preserve">Trvanie vzdelávacieho programu :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Šk. rok 2021/2022 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lastRenderedPageBreak/>
              <w:t>Spôsob ukončovania a požiadavky na ukončenie vzdelávania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1.Absolvovanie 75% hodín z celkového rozsahu vzdelávania, 2.Odporúčanie uvádzajúceho </w:t>
            </w:r>
            <w:proofErr w:type="spellStart"/>
            <w:r w:rsidRPr="00377C4E">
              <w:t>pedag.zamestnanca</w:t>
            </w:r>
            <w:proofErr w:type="spellEnd"/>
            <w:r w:rsidRPr="00377C4E">
              <w:t>, oboznámenie so záverečnou správou UZ</w:t>
            </w: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>3.</w:t>
            </w:r>
            <w:r w:rsidRPr="00377C4E">
              <w:rPr>
                <w:bCs/>
              </w:rPr>
              <w:t>Zamestnávateľ</w:t>
            </w:r>
            <w:r w:rsidRPr="00377C4E">
              <w:rPr>
                <w:b/>
                <w:bCs/>
              </w:rPr>
              <w:t xml:space="preserve"> </w:t>
            </w:r>
            <w:r w:rsidRPr="00377C4E">
              <w:t xml:space="preserve">písomne pozve začínajúceho pedagogického zamestnanca na vykonanie záverečného pohovoru a otvorenej hodiny (termín desať dní vopred). </w:t>
            </w:r>
          </w:p>
        </w:tc>
      </w:tr>
      <w:tr w:rsidR="00377C4E" w:rsidTr="00C0046A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1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Personálne zabezpečenie a garant vzdelávacieho programu :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Garant adaptačného vzdelávania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Mgr. Ján </w:t>
            </w:r>
            <w:proofErr w:type="spellStart"/>
            <w:r w:rsidRPr="00377C4E">
              <w:t>Mišáni</w:t>
            </w:r>
            <w:proofErr w:type="spellEnd"/>
            <w:r>
              <w:t>, riaditeľ MŠ</w:t>
            </w:r>
          </w:p>
        </w:tc>
      </w:tr>
      <w:tr w:rsidR="00377C4E" w:rsidTr="00377C4E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rPr>
                <w:b/>
                <w:bCs/>
              </w:rPr>
              <w:t>Uvádzajúci pedagogický zamestnanec 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</w:p>
        </w:tc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E" w:rsidRPr="00377C4E" w:rsidRDefault="00377C4E" w:rsidP="00377C4E">
            <w:pPr>
              <w:pStyle w:val="Default"/>
              <w:spacing w:line="276" w:lineRule="auto"/>
            </w:pPr>
            <w:r w:rsidRPr="00377C4E">
              <w:t xml:space="preserve">Uvádzajúcim </w:t>
            </w:r>
            <w:proofErr w:type="spellStart"/>
            <w:r w:rsidRPr="00377C4E">
              <w:t>pedag</w:t>
            </w:r>
            <w:proofErr w:type="spellEnd"/>
            <w:r w:rsidRPr="00377C4E">
              <w:t xml:space="preserve">. zamestnancom začínajúceho </w:t>
            </w:r>
            <w:proofErr w:type="spellStart"/>
            <w:r w:rsidRPr="00377C4E">
              <w:t>pedag</w:t>
            </w:r>
            <w:proofErr w:type="spellEnd"/>
            <w:r w:rsidRPr="00377C4E">
              <w:t xml:space="preserve">. zamestnanca môže byť </w:t>
            </w:r>
            <w:proofErr w:type="spellStart"/>
            <w:r w:rsidRPr="00377C4E">
              <w:t>pedag</w:t>
            </w:r>
            <w:proofErr w:type="spellEnd"/>
            <w:r w:rsidRPr="00377C4E">
              <w:t xml:space="preserve">. zamestnanec zaradený do rovnakej kategórie alebo </w:t>
            </w:r>
            <w:proofErr w:type="spellStart"/>
            <w:r w:rsidRPr="00377C4E">
              <w:t>podkategórie</w:t>
            </w:r>
            <w:proofErr w:type="spellEnd"/>
            <w:r w:rsidRPr="00377C4E">
              <w:t xml:space="preserve"> </w:t>
            </w:r>
            <w:proofErr w:type="spellStart"/>
            <w:r w:rsidRPr="00377C4E">
              <w:t>pedag</w:t>
            </w:r>
            <w:proofErr w:type="spellEnd"/>
            <w:r w:rsidRPr="00377C4E">
              <w:t xml:space="preserve">. zamestnanca a najmenej do </w:t>
            </w:r>
            <w:proofErr w:type="spellStart"/>
            <w:r w:rsidRPr="00377C4E">
              <w:t>kariérového</w:t>
            </w:r>
            <w:proofErr w:type="spellEnd"/>
            <w:r w:rsidRPr="00377C4E">
              <w:t xml:space="preserve"> stupňa </w:t>
            </w:r>
            <w:proofErr w:type="spellStart"/>
            <w:r w:rsidRPr="00377C4E">
              <w:t>pedag</w:t>
            </w:r>
            <w:proofErr w:type="spellEnd"/>
            <w:r w:rsidRPr="00377C4E">
              <w:t xml:space="preserve">. zamestnanec s prvou atestáciou. </w:t>
            </w:r>
          </w:p>
        </w:tc>
      </w:tr>
    </w:tbl>
    <w:p w:rsidR="00C51353" w:rsidRDefault="00C51353"/>
    <w:sectPr w:rsidR="00C51353" w:rsidSect="00AC2A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6EF"/>
    <w:multiLevelType w:val="hybridMultilevel"/>
    <w:tmpl w:val="A70CFA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A5F"/>
    <w:rsid w:val="00377C4E"/>
    <w:rsid w:val="00713E11"/>
    <w:rsid w:val="00762623"/>
    <w:rsid w:val="007B2380"/>
    <w:rsid w:val="00A66498"/>
    <w:rsid w:val="00AC2A5F"/>
    <w:rsid w:val="00C51353"/>
    <w:rsid w:val="00D0371D"/>
    <w:rsid w:val="00D9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3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2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62623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2022-02-20T09:20:00Z</dcterms:created>
  <dcterms:modified xsi:type="dcterms:W3CDTF">2022-02-27T15:01:00Z</dcterms:modified>
</cp:coreProperties>
</file>